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A322B" w14:textId="3EE47862" w:rsidR="005B7001" w:rsidRPr="005B7001" w:rsidRDefault="005B7001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第一步：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登录手机个人所得税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APP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后，可通过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首页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——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常用业务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——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专项附加扣除填报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或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办税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——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专项附加扣除填报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进入专项附加扣除填报界面，并选择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婴幼儿照护费用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专项附加扣除。</w:t>
      </w:r>
    </w:p>
    <w:p w14:paraId="0413412A" w14:textId="77777777" w:rsidR="005B7001" w:rsidRPr="005B7001" w:rsidRDefault="005B7001" w:rsidP="005B7001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 wp14:anchorId="10B11A1A" wp14:editId="4DA208C1">
            <wp:extent cx="3540978" cy="7314333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29" cy="73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9BCE" w14:textId="77777777" w:rsidR="005B7001" w:rsidRPr="005B7001" w:rsidRDefault="005B7001" w:rsidP="005B7001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2668E408" wp14:editId="0692341D">
            <wp:extent cx="2495550" cy="5174368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70" cy="52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2CD7" w14:textId="0690E032" w:rsidR="005B7001" w:rsidRPr="005B7001" w:rsidRDefault="005B7001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第二步：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进入申报界面后，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选择扣除年度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设为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2022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年，点击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确认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后，系统会提示需要提前准备的资料，纳税人仔细阅读后，点击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准备完毕，进入填报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。</w:t>
      </w:r>
    </w:p>
    <w:p w14:paraId="78820972" w14:textId="77777777" w:rsidR="005B7001" w:rsidRPr="005B7001" w:rsidRDefault="005B7001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需要说明的是，由于新政策自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2022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年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月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日起施行，纳税人不能在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2021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及以前年度汇算中申报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岁以下婴幼儿照护专项附加扣除。</w:t>
      </w:r>
    </w:p>
    <w:p w14:paraId="2FB15659" w14:textId="77777777" w:rsidR="005B7001" w:rsidRPr="005B7001" w:rsidRDefault="005B7001" w:rsidP="00B66FA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36A174C1" wp14:editId="017EC148">
            <wp:extent cx="2689412" cy="55721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57" cy="55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5898" w14:textId="77777777" w:rsidR="005B7001" w:rsidRPr="005B7001" w:rsidRDefault="005B7001" w:rsidP="00B66FA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4DED5F5E" wp14:editId="2E8F9F17">
            <wp:extent cx="3102919" cy="64579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15" cy="64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84E7" w14:textId="102D2858" w:rsidR="005B7001" w:rsidRPr="005B7001" w:rsidRDefault="00B66FA2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第三步：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进入填报后，在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基本信息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界面，纳税人录入电子邮箱、联系地址（如之前填写过个人信息或申报过专项附加扣除，则会自动填入，纳税人可以根据实际情况修改）。填写完成后，点击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下一步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进入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子女信息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界面。在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选择子女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项目处点击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请选择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进入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选择子女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界面。</w:t>
      </w:r>
    </w:p>
    <w:p w14:paraId="0C3868EA" w14:textId="77777777" w:rsidR="005B7001" w:rsidRPr="005B7001" w:rsidRDefault="005B7001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若纳税人之前未填写子女信息，可点击底部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添加子女信息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进入添加界面，并填写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他（她）是我的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、证件类型、证件号、姓名、国籍（地区）、出生日期，点击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保存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后回到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选择子女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界面，即可看到新添加的子女信息。</w:t>
      </w:r>
    </w:p>
    <w:p w14:paraId="6B1D880F" w14:textId="77777777" w:rsidR="005B7001" w:rsidRPr="005B7001" w:rsidRDefault="005B7001" w:rsidP="00B66FA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42CA27A7" wp14:editId="60600044">
            <wp:extent cx="6096000" cy="3924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AA59" w14:textId="33C1F36D" w:rsidR="005B7001" w:rsidRPr="005B7001" w:rsidRDefault="00B66FA2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第四步：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纳税人选择子女后，将回到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子女信息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界面，并显示子女的姓名与出生日期，子女信息确认无误后，点击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下一步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。</w:t>
      </w:r>
    </w:p>
    <w:p w14:paraId="1308FEC3" w14:textId="77777777" w:rsidR="005B7001" w:rsidRPr="005B7001" w:rsidRDefault="005B7001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完成子女信息填写后，纳税人根据实际情况在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本人扣除比例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中选择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100%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（全额扣除）或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50%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（平均扣除）其中一种。选择完成并确定后，点击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下一步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。</w:t>
      </w:r>
    </w:p>
    <w:p w14:paraId="5B223DEE" w14:textId="77777777" w:rsidR="005B7001" w:rsidRPr="005B7001" w:rsidRDefault="005B7001" w:rsidP="00B66FA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 wp14:anchorId="5DF71F4C" wp14:editId="69A93C8F">
            <wp:extent cx="4067175" cy="366681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32" cy="36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AB0D" w14:textId="722A0048" w:rsidR="005B7001" w:rsidRPr="005B7001" w:rsidRDefault="00B66FA2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lastRenderedPageBreak/>
        <w:t>第五步：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设置扣除比例后，进入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申报方式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界面，如果纳税人需要在每月发放工资薪金时享受专项附加扣除，需要选择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通过扣缴义务人申报</w:t>
      </w:r>
      <w:r w:rsidR="00123C0A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-</w:t>
      </w:r>
      <w:r w:rsidR="00123C0A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新乡医学院三全学院</w:t>
      </w:r>
      <w:r w:rsidR="005B7001"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="00123C0A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。</w:t>
      </w:r>
    </w:p>
    <w:p w14:paraId="06E4F887" w14:textId="77777777" w:rsidR="005B7001" w:rsidRPr="005B7001" w:rsidRDefault="005B7001" w:rsidP="005B7001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选择完成后，点击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提交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，即完成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岁以下婴幼儿照护专项附加扣除填报流程，系统将弹出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专项附加扣除信息已提交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的提示。纳税人可以点击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“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查看填报记录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”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查看已经申报的专项附加扣除信息。</w:t>
      </w:r>
    </w:p>
    <w:p w14:paraId="191F0E9D" w14:textId="77777777" w:rsidR="005B7001" w:rsidRPr="005B7001" w:rsidRDefault="005B7001" w:rsidP="00B66FA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 wp14:anchorId="667A06B9" wp14:editId="6C4BE04C">
            <wp:extent cx="2096232" cy="43719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74" cy="43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6005" w14:textId="77777777" w:rsidR="005B7001" w:rsidRPr="005B7001" w:rsidRDefault="005B7001" w:rsidP="00B66FA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B7001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0730A023" wp14:editId="0FA32E8D">
            <wp:extent cx="2702703" cy="551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61" cy="55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6512" w14:textId="77777777" w:rsidR="00B66FA2" w:rsidRDefault="005B7001" w:rsidP="00B66FA2">
      <w:pPr>
        <w:widowControl/>
        <w:shd w:val="clear" w:color="auto" w:fill="FFFFFF"/>
        <w:spacing w:line="360" w:lineRule="atLeast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5B7001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再次提醒</w:t>
      </w:r>
      <w:r w:rsidR="00B66FA2" w:rsidRPr="00123C0A">
        <w:rPr>
          <w:rFonts w:ascii="Arial" w:eastAsia="宋体" w:hAnsi="Arial" w:cs="Arial" w:hint="eastAsia"/>
          <w:b/>
          <w:bCs/>
          <w:color w:val="333333"/>
          <w:kern w:val="0"/>
          <w:sz w:val="24"/>
          <w:szCs w:val="24"/>
        </w:rPr>
        <w:t>：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纳税人照护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岁以下婴幼儿子女的相关支出，按照每个婴幼儿每月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1000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元的标准定额扣除。父母可以选择由其中一方按扣除标准的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100%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扣除，也可以选择由双方分别按扣除标准的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50%</w:t>
      </w:r>
      <w:r w:rsidRPr="005B7001">
        <w:rPr>
          <w:rFonts w:ascii="Arial" w:eastAsia="宋体" w:hAnsi="Arial" w:cs="Arial"/>
          <w:color w:val="333333"/>
          <w:kern w:val="0"/>
          <w:sz w:val="24"/>
          <w:szCs w:val="24"/>
        </w:rPr>
        <w:t>扣除，具体扣除方式在一个纳税年度内不能变更。</w:t>
      </w:r>
    </w:p>
    <w:p w14:paraId="7102B47A" w14:textId="6550A61C" w:rsidR="00187CEE" w:rsidRPr="00B66FA2" w:rsidRDefault="00B66FA2" w:rsidP="00B66FA2">
      <w:pPr>
        <w:widowControl/>
        <w:shd w:val="clear" w:color="auto" w:fill="FFFFFF"/>
        <w:spacing w:line="360" w:lineRule="atLeast"/>
        <w:ind w:firstLineChars="200"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另外</w:t>
      </w:r>
      <w:r w:rsidR="00826A60">
        <w:rPr>
          <w:rFonts w:ascii="Arial" w:eastAsia="宋体" w:hAnsi="Arial" w:cs="Arial" w:hint="eastAsia"/>
          <w:color w:val="333333"/>
          <w:kern w:val="0"/>
          <w:sz w:val="24"/>
          <w:szCs w:val="24"/>
        </w:rPr>
        <w:t>，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由于新政策自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2022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年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月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日起施行，纳税人不能在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2021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及以前年度汇算中申报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="005B7001" w:rsidRPr="00B66FA2">
        <w:rPr>
          <w:rFonts w:ascii="Arial" w:eastAsia="宋体" w:hAnsi="Arial" w:cs="Arial"/>
          <w:color w:val="333333"/>
          <w:kern w:val="0"/>
          <w:sz w:val="24"/>
          <w:szCs w:val="24"/>
        </w:rPr>
        <w:t>岁以下婴幼儿照护专项附加扣除。</w:t>
      </w:r>
    </w:p>
    <w:sectPr w:rsidR="00187CEE" w:rsidRPr="00B66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14"/>
    <w:rsid w:val="00123C0A"/>
    <w:rsid w:val="00187CEE"/>
    <w:rsid w:val="005B7001"/>
    <w:rsid w:val="00826A60"/>
    <w:rsid w:val="00A7594E"/>
    <w:rsid w:val="00B66FA2"/>
    <w:rsid w:val="00D2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6B4D7"/>
  <w15:chartTrackingRefBased/>
  <w15:docId w15:val="{62CDA232-BEDD-45FF-A022-849C3199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422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80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645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0639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568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584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0744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59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784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49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60189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26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966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8161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31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80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23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67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康艳华</dc:creator>
  <cp:keywords/>
  <dc:description/>
  <cp:lastModifiedBy>康艳华</cp:lastModifiedBy>
  <cp:revision>9</cp:revision>
  <dcterms:created xsi:type="dcterms:W3CDTF">2022-03-30T08:18:00Z</dcterms:created>
  <dcterms:modified xsi:type="dcterms:W3CDTF">2022-03-31T01:12:00Z</dcterms:modified>
</cp:coreProperties>
</file>